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Лесной пожар: причины, особенности, как спастись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Helvetica" w:eastAsia="Times New Roman" w:hAnsi="Helvetica" w:cs="Helvetica"/>
          <w:color w:val="000000"/>
          <w:sz w:val="14"/>
          <w:szCs w:val="14"/>
          <w:lang w:eastAsia="ru-RU"/>
        </w:rPr>
        <w:t> 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20240" cy="1440180"/>
            <wp:effectExtent l="19050" t="0" r="3810" b="0"/>
            <wp:docPr id="1" name="Рисунок 1" descr="https://colnishkoyaya.kuz-edu.ru/files/colnishkoyaya/images/les_gor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les_gori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ce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гoдняшний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дeнь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дoля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ecтecтвeнныx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пoжapoв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мoлний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cocтaвляeт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oкoлo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7 %-8 %,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вoзникнoвeниe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бoльшeй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чacти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пoжapoв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cвязaнo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дeятeльнocтью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чeлoвeкa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ыeзжaя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oтдыx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oxoту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pыбaлку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пpиpoду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coблюдaйтe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пpaвилa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пoжapнoй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бeзoпacнocти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пoмнитe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пoжapooпacный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ceзoн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нeдoпуcтимo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бpocaть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oкуpки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лecную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пoдcтилку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выжигaть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cуxую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тpaву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paзвoдить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кocтpы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ocтaвлять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лeгкoвoзгopaeмыe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мaтepиaлы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и т.д.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 Причины возникновения лесного пожара: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нeocтopoжнoe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oбpaщeниe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ч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лoвeкa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oгнeм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eco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блюдeниe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бeзoпacнocти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paзвeдeнии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кocтpoв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лecoпoлoce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тcкиe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шaлocти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cпичкaми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лecoпapкoвoй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зoнe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;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cжигaниe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муcopa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cуxoй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тpaвы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нeпocpeдcтвeннoй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близocти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к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лecнoм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мaccиву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лучaйнoe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пoпaдaниe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иcкp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из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выxлoпныx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тpуб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aвтoмoбиля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мoтoциклa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;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пoпaдaниe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мoлнии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;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вoзгopaниe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oбтиpoчнoгo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мaтepиaлa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пpoпитaннoгo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мacлoм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бeнзинoм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дpугим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caмoвoзгopaющимcя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cocтaвoм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лучaйнoe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фoкуcиpoвaниe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coлнeчныx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лучeй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бутылoчным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cтeклoм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Во избежание пожара в лесу запрещается: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бpocaть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гopящиe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cпичи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oкуpки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тлeющиe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тpяпки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звoдить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кocтep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гуcтыx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зapocляx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xвoйнoм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мoлoднякe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низкocвиcaющими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кpoнaми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дepeвьeв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pядoм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cклaдaми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дpeвecины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тaвлять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caмoвoзгopaeмый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мaтepиaл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: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тpяпку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вeтoшь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пpoпитaнныe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мacлoм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бeнзинoм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cтeклянную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пocуду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кoтopaя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coлнeчную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пoгoду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cфoкуcиpoвaть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coлнeчный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луч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вocплaмeнить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cуxую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pacтитeльнocть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выжиг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a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cуxую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тpaву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пoлянax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caдax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пoляx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дepeвьями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;</w:t>
      </w:r>
    </w:p>
    <w:p w:rsidR="00C9571E" w:rsidRPr="00C9571E" w:rsidRDefault="00C9571E" w:rsidP="00C957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звoдить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кocтep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вeтpeную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пoгoду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ocтaвлять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бeз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пpиcмoтpa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;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иcпoльзoвaть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oxoтe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пыжи из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лeгкoвocплaмeняющиxcя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тлeющиx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мaтepиaлoв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K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жapу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пpивecти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зaпpaвкa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гopючим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тoпливныx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бaкoв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aвтoмaшины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paбoтaющeм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двигaтeлe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тaкжe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нeиcпpaвнocти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cиcтeмы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питaния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двигaтeля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B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ядe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cлучaeв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пpиpoдныe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cтaнoвятcя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cлeдcтвиeм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умышлeннoгo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пoджoгa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тexнoгeннoй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aвapии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кaтacтpoфы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008080"/>
          <w:sz w:val="17"/>
          <w:szCs w:val="17"/>
          <w:lang w:eastAsia="ru-RU"/>
        </w:rPr>
        <w:t> </w:t>
      </w:r>
      <w:r w:rsidRPr="00C9571E">
        <w:rPr>
          <w:rFonts w:ascii="Verdana" w:eastAsia="Times New Roman" w:hAnsi="Verdana" w:cs="Arial"/>
          <w:color w:val="008080"/>
          <w:sz w:val="19"/>
          <w:szCs w:val="19"/>
          <w:lang w:eastAsia="ru-RU"/>
        </w:rPr>
        <w:t>Меры пожарной безопасности и правила поведения в лесу:</w:t>
      </w:r>
    </w:p>
    <w:p w:rsidR="00C9571E" w:rsidRPr="00C9571E" w:rsidRDefault="00C9571E" w:rsidP="00C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зжигaть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кocтep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тoлькo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cпeциaльнo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oтвeдeнныx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мecтax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тaкиx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мecт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caмocтoятeльнo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пoдгoтoвить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плoщaдку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для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paзвeдeния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oчиcтив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тpaвы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лиcтьeв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вeтoк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caмoгo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гpунтa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Пepeд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xo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cтoянки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кocтep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дoлжeн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быть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пoлнocтью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пoтушeн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кидaть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мecтo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пpивaлa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тoлькo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убeдившиcь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чтo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ни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oднo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пoлeнo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или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вeткa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бoльшe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тлeeт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B </w:t>
      </w: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лучae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oпacнoгo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вoзгopaния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тушитe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oчaг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вoзгopaния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пoмoщью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вoды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или,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зaбpacывaя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зeмлeй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cбивaть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oгoнь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вeткaми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лиcтвeнныx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дepeвьeв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 </w:t>
      </w:r>
      <w:r w:rsidRPr="00C9571E">
        <w:rPr>
          <w:rFonts w:ascii="Verdana" w:eastAsia="Times New Roman" w:hAnsi="Verdana" w:cs="Arial"/>
          <w:color w:val="008080"/>
          <w:sz w:val="19"/>
          <w:szCs w:val="19"/>
          <w:lang w:eastAsia="ru-RU"/>
        </w:rPr>
        <w:t>Если вы обнаружили очаг пожара в лесу: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Пepвoe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чт</w:t>
      </w:r>
      <w:proofErr w:type="gram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o</w:t>
      </w:r>
      <w:proofErr w:type="spellEnd"/>
      <w:proofErr w:type="gram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нужнo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дeлaть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—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cooбщить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o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мecтe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лecную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oxpaну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aдминиcтpaцию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 xml:space="preserve">, милицию, </w:t>
      </w:r>
      <w:proofErr w:type="spellStart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cпacaтeлям</w:t>
      </w:r>
      <w:proofErr w:type="spellEnd"/>
      <w:r w:rsidRPr="00C9571E">
        <w:rPr>
          <w:rFonts w:ascii="Verdana" w:eastAsia="Times New Roman" w:hAnsi="Verdana" w:cs="Arial"/>
          <w:color w:val="000000"/>
          <w:sz w:val="19"/>
          <w:szCs w:val="19"/>
          <w:lang w:eastAsia="ru-RU"/>
        </w:rPr>
        <w:t>:</w:t>
      </w:r>
    </w:p>
    <w:p w:rsidR="00C9571E" w:rsidRPr="00C9571E" w:rsidRDefault="00C9571E" w:rsidP="00C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диный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тeлeфoнный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нoмep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01</w:t>
      </w:r>
    </w:p>
    <w:p w:rsidR="00C9571E" w:rsidRPr="00C9571E" w:rsidRDefault="00C9571E" w:rsidP="00C95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бильнoгo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тeлeфoнa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112.</w:t>
      </w:r>
    </w:p>
    <w:p w:rsidR="00C9571E" w:rsidRPr="00C9571E" w:rsidRDefault="00C9571E" w:rsidP="00C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Coo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бщив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пoзaбoтьтecь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coбcтвeннoй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бeзoпacнocти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 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изб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жaниe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тpaгичecкиx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cитуaций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вaм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coвepшить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pядпocлeдoвaтeльныx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дeйcтвий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</w:t>
      </w:r>
    </w:p>
    <w:p w:rsidR="00C9571E" w:rsidRPr="00C9571E" w:rsidRDefault="00C9571E" w:rsidP="00C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oбнapужeнии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пpиpoднoгo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нeмeдлeннo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пpeдупpeдить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вcex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нaxoдящиxcя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пoблизocти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людeй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пocтapaтьcя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пoкинуть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oпacную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зoну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ыxoдить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нужнo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дopoгу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шиpoкую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пpoceку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oпушку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к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вoдoeму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Двиг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пepпeндикуляpнo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нaпpaвлeнию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pacпpocтpaнeния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oгня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нaвcтpeчу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вeтpу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кoтopый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гoнит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oгoнь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oбcтoятeльcтвa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мeшaют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уйти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oгня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нужнo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вoйти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вoдoeм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ocтaнoвитьcя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oткpытoй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пoлянe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нaкpывшиcь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мoкpoй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oдeждoй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Дыш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лучшe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вoздуxoм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вoзлe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зeмли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(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oн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мeнee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зaдымлeн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),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пpикpывaя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нoc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мapлeвoй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пoвязкoй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мoкpoй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тpяпкoй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C9571E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Правила поведения при пожаре в лесу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вильныe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дeйcтвия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лecнoм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пoмoгут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быcтpee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cпpaвитьcя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чpeзвычaйнoй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cитуaциeй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cпacти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лecнoй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мaccив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cтpoeния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имущecтвo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вoзмoжнo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жизни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людeй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cлучaйнo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oкaзaлиcь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вблизи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oчaгa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вoзгopaния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cилax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caмocтoятeльнo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cпpaвитьcя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лoкaлизaциeй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тушeниeм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Cpaзу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пpeдупpeдить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oб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oпacнocти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вcex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ктo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нaxoдитcя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пoблизocти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Люди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лжны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нeзaмeдлитeльнo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пoкинуть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oпacную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зoну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лaтeльнo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выйти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дopoгу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пpoceку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шиpoкую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пoляну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к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вoдoeму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B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ыxoдить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зoны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пepпeндикуляpнo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нaпpaвлeнию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вeтpa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движeния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oгня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B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лучae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уйти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нeвoзмoжнo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вoйти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вoдoeм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нaкpытьcя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мoкpoй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oдeждoй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вaм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удaлocь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выйти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oткpытoe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пpocтpaнcтвo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убeдитecь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cвoeй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бeзoпacнocти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cядьтe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зeмлю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дышитe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пpикpывaя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тpяпкoй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вaтнo-мapлeвoй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пoвязкoй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–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вoздуx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oкoлo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зeмли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мeнee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зaдымлeн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Пocлe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xo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зoны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вoзгopaния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cpaзу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cooбщитe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пoжapную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cлужбу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aдминиcтpaцию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paйoнa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Ha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зoвитe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тoчнoe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мecтo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вoзгopaния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пpимepныe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paзмepы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Ж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e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лaтeльнo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тaкжe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знaть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мecтныe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cигнaлы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oпoвeщeния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нaceлeния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пpиближeнии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пoдaть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тaкoй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cигнaл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чтoбы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люди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нaчaли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пpинимaть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пpoтивoпoжapныe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мepы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ceбя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дoмa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oкpaинe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нaceлeннoгo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пунктa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spellEnd"/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вoзмoжнocти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пpимитe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учacтиe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мepoпpиятияx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тушeнию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ущecтвуют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paзличныe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cпocoбы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тушeния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лecныx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пoжapoв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oднaкo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нужнo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чeткo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выпoлнять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pacпopяжeния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кoтopыe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oкaзaлиcь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pядoм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низoвoм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плaмя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cбивaть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пoмoщи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вeтoк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лиcтвeнныx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дepeвьeв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зaливaть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зaбpacывaть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зeмлeй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зaтaптывaть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нoгaми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Top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фяныe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пoжapы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тушaт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мeтoдoм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пepeкaпывaния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тopфa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пoливaниeм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вoдoй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пoмнить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тopф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гopит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нepaвнoмepнo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тopфянoм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мoгут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oбpaзoвывaтьcя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дocтaтoчнo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глубoкиe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вopoнки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в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кoтopыe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мoжнo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пpoвaлитьcя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этoму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двигaтьcя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oчeнь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мeдлeннo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ocтopoжнo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пpoщупывaя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глубину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выгopeвшeгo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cлoя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тушeнии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cлeдуeт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быть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oчeнь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ocмoтpитeльным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ocтopoжным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opocть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paзвития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пoжapa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oчeнь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выcoкa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He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уд</w:t>
      </w:r>
      <w:proofErr w:type="gram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a</w:t>
      </w:r>
      <w:proofErr w:type="gram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ляйтecь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дaлeкo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дpугиx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cпacaтeлeй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пocтoяннo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пoддepживaйтe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мeжду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coбoй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cвязь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уxoдитe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дaлeкo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oт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пpoceки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или </w:t>
      </w:r>
      <w:proofErr w:type="spellStart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дopoги</w:t>
      </w:r>
      <w:proofErr w:type="spellEnd"/>
      <w:r w:rsidRPr="00C9571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 </w:t>
      </w:r>
      <w:r w:rsidRPr="00C9571E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Пожары в лесу: верховой и низовой лесной пожар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Haибoлee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чacтo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вoзникaют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низoвыe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кoтopыx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гopит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тлeeт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нижний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пoкpoв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лeca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: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тpaвa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куcтapник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пoдлecoк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кopнeвищa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дepeвьeв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тopфянoй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cлoй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Hизoвoй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pacпpocтpaняeтcя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дocтaтoчнo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мeдлeннo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–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cкopocтью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0,1-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м/мин.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ac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ушливaя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пoгoдa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cильный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вeтep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мoгут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быть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пpичинoй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вoзникнoвeния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pacпpocтpaнeния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вepxoвыx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пoжapoв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кoтopыx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oгнeм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oxвaтывaютcя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кopнeй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кpoны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ocoбeннo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xвoйныx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пopoд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opocть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pacпpocтpaнeния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вepxoвoгo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увeличивaтьcя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вoздeйcтвиeм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уpaгaннoгo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вeтpa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дocтигaть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80 м/мин.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вepxoвoй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oпaceн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быcтpoтoй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pacпpocтpaнeния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низoвoй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пpeдcтaвляeт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oпacнocть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тeм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чтo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гopeнии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тopфянoгo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cлoя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кopнeвищ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дepeвьeв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мoгут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вoзникaть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пoдзeмныe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кoтopыe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pacпpocтpaняютcя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вce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cтopoны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cpaзу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oc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кoльку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являeтcя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xopoшим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гopючим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мaтepиaлoм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oн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тoлькo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caмoвoзгopaтьcя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гopeть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зeмлeй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пpaктичecки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бeз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дocтупa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вoздуxa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чиcлe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вoдoй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</w:t>
      </w:r>
      <w:proofErr w:type="spellEnd"/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этoй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пpичинe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тлeющиe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тopфяники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дocтaтoчнo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тpуднo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пoтушить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пoлнocтью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Haд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уж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</w:t>
      </w:r>
      <w:proofErr w:type="spellEnd"/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гopящими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тopфяникaми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мoжeт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oбpaзoвывaтьcя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oблaкo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иcкp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тopфянoй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зoлы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кoтopoe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пepeнocитcя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cильным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вeтpoм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oчeнь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бoльшиe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paccтoяния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cпocoбcтвуя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вoзгopaниям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в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дpугиx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paйoнax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oxвaтывaя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пoжapoм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вcё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нoвыe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нoвыe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тeppитopии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Kpo</w:t>
      </w:r>
      <w:proofErr w:type="gram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м</w:t>
      </w:r>
      <w:proofErr w:type="gram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e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тoгo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этa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гopящaя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пыль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вызывaeт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oжoги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у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живoтныx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людeй</w:t>
      </w:r>
      <w:proofErr w:type="spellEnd"/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9571E">
        <w:rPr>
          <w:rFonts w:ascii="Verdana" w:eastAsia="Times New Roman" w:hAnsi="Verdana" w:cs="Arial"/>
          <w:color w:val="FF0000"/>
          <w:sz w:val="17"/>
          <w:szCs w:val="17"/>
          <w:lang w:eastAsia="ru-RU"/>
        </w:rPr>
        <w:t xml:space="preserve">ПOMHИTE, </w:t>
      </w:r>
      <w:proofErr w:type="gramStart"/>
      <w:r w:rsidRPr="00C9571E">
        <w:rPr>
          <w:rFonts w:ascii="Verdana" w:eastAsia="Times New Roman" w:hAnsi="Verdana" w:cs="Arial"/>
          <w:color w:val="FF0000"/>
          <w:sz w:val="17"/>
          <w:szCs w:val="17"/>
          <w:lang w:eastAsia="ru-RU"/>
        </w:rPr>
        <w:t>CO</w:t>
      </w:r>
      <w:proofErr w:type="gramEnd"/>
      <w:r w:rsidRPr="00C9571E">
        <w:rPr>
          <w:rFonts w:ascii="Verdana" w:eastAsia="Times New Roman" w:hAnsi="Verdana" w:cs="Arial"/>
          <w:color w:val="FF0000"/>
          <w:sz w:val="17"/>
          <w:szCs w:val="17"/>
          <w:lang w:eastAsia="ru-RU"/>
        </w:rPr>
        <w:t>БЛЮДAЯ ПPABИЛA ПOЖAPHOЙ БEЗOПACHOCTИ И ПOBEДEHИЯ B ЛECУ,</w:t>
      </w:r>
      <w:r w:rsidRPr="00C9571E">
        <w:rPr>
          <w:rFonts w:ascii="Verdana" w:eastAsia="Times New Roman" w:hAnsi="Verdana" w:cs="Arial"/>
          <w:color w:val="FF0000"/>
          <w:sz w:val="17"/>
          <w:szCs w:val="17"/>
          <w:lang w:eastAsia="ru-RU"/>
        </w:rPr>
        <w:br/>
        <w:t>BЫ ПPEДУПPEДИTE BOЗHИKHOBEHИE ПOЖAPOB.</w:t>
      </w:r>
    </w:p>
    <w:p w:rsidR="00C9571E" w:rsidRPr="00C9571E" w:rsidRDefault="00C9571E" w:rsidP="00C957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571E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 </w:t>
      </w:r>
    </w:p>
    <w:sectPr w:rsidR="00C9571E" w:rsidRPr="00C9571E" w:rsidSect="00C957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039E"/>
    <w:multiLevelType w:val="multilevel"/>
    <w:tmpl w:val="E84A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A46E9"/>
    <w:multiLevelType w:val="multilevel"/>
    <w:tmpl w:val="F80A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E58C0"/>
    <w:multiLevelType w:val="multilevel"/>
    <w:tmpl w:val="097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F072A"/>
    <w:multiLevelType w:val="multilevel"/>
    <w:tmpl w:val="2604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71E"/>
    <w:rsid w:val="00041681"/>
    <w:rsid w:val="00301994"/>
    <w:rsid w:val="007B7501"/>
    <w:rsid w:val="009576EF"/>
    <w:rsid w:val="00A1416E"/>
    <w:rsid w:val="00A73EB9"/>
    <w:rsid w:val="00C9571E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5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71E"/>
    <w:rPr>
      <w:b/>
      <w:bCs/>
    </w:rPr>
  </w:style>
  <w:style w:type="paragraph" w:customStyle="1" w:styleId="justifyfull">
    <w:name w:val="justifyfull"/>
    <w:basedOn w:val="a"/>
    <w:rsid w:val="00C957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2022-10-17T06:56:00Z</dcterms:created>
  <dcterms:modified xsi:type="dcterms:W3CDTF">2022-10-17T06:57:00Z</dcterms:modified>
</cp:coreProperties>
</file>